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9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74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09"/>
              <w:ind w:left="-10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О внесении изменений в отдельные законы Алтайского края»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09"/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</w:tbl>
    <w:p>
      <w:pPr>
        <w:pStyle w:val="9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9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90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pStyle w:val="90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909"/>
        <w:ind w:firstLine="709"/>
        <w:jc w:val="both"/>
        <w:shd w:val="clear" w:fill="FFFFFF" w:color="auto"/>
        <w:tabs>
          <w:tab w:val="left" w:pos="973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Принять закон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pacing w:val="-4"/>
          <w:sz w:val="28"/>
          <w:szCs w:val="28"/>
        </w:rPr>
        <w:t xml:space="preserve">О внесении изменений в отдельные законы Алтайского края</w:t>
      </w:r>
      <w:r>
        <w:rPr>
          <w:rFonts w:ascii="PT Astra Serif" w:hAnsi="PT Astra Serif"/>
          <w:spacing w:val="-4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909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909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Направить указанный Закон Губернатору Алтайского края для подп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сания и обнародования в установленном порядке.</w:t>
      </w:r>
      <w:r/>
    </w:p>
    <w:p>
      <w:pPr>
        <w:pStyle w:val="9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9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pPr w:horzAnchor="margin" w:tblpX="108" w:vertAnchor="text" w:tblpY="355" w:leftFromText="180" w:topFromText="0" w:rightFromText="180" w:bottomFromText="0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13"/>
        <w:gridCol w:w="3193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13" w:type="dxa"/>
            <w:vAlign w:val="top"/>
            <w:textDirection w:val="lrTb"/>
            <w:noWrap w:val="false"/>
          </w:tcPr>
          <w:p>
            <w:pPr>
              <w:pStyle w:val="909"/>
              <w:ind w:left="-108"/>
              <w:spacing w:lineRule="exact" w:line="240"/>
              <w:rPr>
                <w:rFonts w:ascii="PT Astra Serif" w:hAnsi="PT Astra Serif"/>
                <w:sz w:val="28"/>
                <w:szCs w:val="28"/>
              </w:rPr>
              <w:framePr w:hSpace="180" w:wrap="around" w:vAnchor="text" w:hAnchor="margin" w:x="108" w:y="355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 w:val="28"/>
                <w:szCs w:val="28"/>
              </w:rPr>
            </w:r>
            <w:r/>
          </w:p>
          <w:p>
            <w:pPr>
              <w:pStyle w:val="909"/>
              <w:ind w:left="-108"/>
              <w:spacing w:lineRule="exact" w:line="240"/>
              <w:rPr>
                <w:rFonts w:ascii="PT Astra Serif" w:hAnsi="PT Astra Serif"/>
                <w:sz w:val="28"/>
                <w:szCs w:val="28"/>
              </w:rPr>
              <w:framePr w:hSpace="180" w:wrap="around" w:vAnchor="text" w:hAnchor="margin" w:x="108" w:y="355"/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93" w:type="dxa"/>
            <w:vAlign w:val="bottom"/>
            <w:textDirection w:val="lrTb"/>
            <w:noWrap w:val="false"/>
          </w:tcPr>
          <w:p>
            <w:pPr>
              <w:pStyle w:val="909"/>
              <w:ind w:right="-91"/>
              <w:jc w:val="right"/>
              <w:spacing w:lineRule="exact" w:line="240"/>
              <w:rPr>
                <w:rFonts w:ascii="PT Astra Serif" w:hAnsi="PT Astra Serif"/>
              </w:rPr>
              <w:framePr w:hSpace="180" w:wrap="around" w:vAnchor="text" w:hAnchor="margin" w:x="108" w:y="355"/>
            </w:pPr>
            <w:r>
              <w:rPr>
                <w:rFonts w:ascii="PT Astra Serif" w:hAnsi="PT Astra Serif"/>
              </w:rPr>
              <w:t xml:space="preserve">    </w:t>
            </w:r>
            <w:r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А.А. Романенко</w:t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90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spacing w:lineRule="auto" w:line="480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353" cy="723353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353" cy="723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/>
        <w:sz w:val="26"/>
        <w:szCs w:val="26"/>
      </w:rPr>
    </w:r>
    <w:r/>
  </w:p>
  <w:p>
    <w:pPr>
      <w:pStyle w:val="909"/>
      <w:jc w:val="center"/>
      <w:spacing w:lineRule="auto" w:line="480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pStyle w:val="909"/>
      <w:jc w:val="center"/>
      <w:spacing w:lineRule="auto" w:line="480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Ind w:w="0" w:type="dxa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09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0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0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09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/>
        </w:p>
      </w:tc>
    </w:tr>
  </w:tbl>
  <w:p>
    <w:pPr>
      <w:pStyle w:val="909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0" w:firstLine="720"/>
        <w:tabs>
          <w:tab w:val="num" w:pos="110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909"/>
        <w:ind w:left="0" w:firstLine="720"/>
        <w:tabs>
          <w:tab w:val="num" w:pos="1134" w:leader="none"/>
        </w:tabs>
      </w:pPr>
      <w:rPr>
        <w:rFonts w:ascii="Times New Roman" w:hAnsi="Times New Roman"/>
        <w:b w:val="false"/>
        <w:i w:val="false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pStyle w:val="909"/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pStyle w:val="909"/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pStyle w:val="909"/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pStyle w:val="909"/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909"/>
        <w:ind w:left="3240" w:hanging="360"/>
        <w:tabs>
          <w:tab w:val="num" w:pos="3240" w:leader="none"/>
        </w:tabs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link w:val="73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32">
    <w:name w:val="Heading 1 Char"/>
    <w:link w:val="731"/>
    <w:uiPriority w:val="9"/>
    <w:rPr>
      <w:rFonts w:ascii="Arial" w:hAnsi="Arial" w:cs="Arial" w:eastAsia="Arial"/>
      <w:sz w:val="40"/>
      <w:szCs w:val="40"/>
    </w:rPr>
  </w:style>
  <w:style w:type="paragraph" w:styleId="733">
    <w:name w:val="Heading 2"/>
    <w:link w:val="73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34">
    <w:name w:val="Heading 2 Char"/>
    <w:link w:val="733"/>
    <w:uiPriority w:val="9"/>
    <w:rPr>
      <w:rFonts w:ascii="Arial" w:hAnsi="Arial" w:cs="Arial" w:eastAsia="Arial"/>
      <w:sz w:val="34"/>
    </w:rPr>
  </w:style>
  <w:style w:type="paragraph" w:styleId="735">
    <w:name w:val="Heading 3"/>
    <w:link w:val="73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36">
    <w:name w:val="Heading 3 Char"/>
    <w:link w:val="735"/>
    <w:uiPriority w:val="9"/>
    <w:rPr>
      <w:rFonts w:ascii="Arial" w:hAnsi="Arial" w:cs="Arial" w:eastAsia="Arial"/>
      <w:sz w:val="30"/>
      <w:szCs w:val="30"/>
    </w:rPr>
  </w:style>
  <w:style w:type="paragraph" w:styleId="737">
    <w:name w:val="Heading 4"/>
    <w:link w:val="73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8">
    <w:name w:val="Heading 4 Char"/>
    <w:link w:val="737"/>
    <w:uiPriority w:val="9"/>
    <w:rPr>
      <w:rFonts w:ascii="Arial" w:hAnsi="Arial" w:cs="Arial" w:eastAsia="Arial"/>
      <w:b/>
      <w:bCs/>
      <w:sz w:val="26"/>
      <w:szCs w:val="26"/>
    </w:rPr>
  </w:style>
  <w:style w:type="paragraph" w:styleId="739">
    <w:name w:val="Heading 5"/>
    <w:link w:val="74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40">
    <w:name w:val="Heading 5 Char"/>
    <w:link w:val="739"/>
    <w:uiPriority w:val="9"/>
    <w:rPr>
      <w:rFonts w:ascii="Arial" w:hAnsi="Arial" w:cs="Arial" w:eastAsia="Arial"/>
      <w:b/>
      <w:bCs/>
      <w:sz w:val="24"/>
      <w:szCs w:val="24"/>
    </w:rPr>
  </w:style>
  <w:style w:type="paragraph" w:styleId="741">
    <w:name w:val="Heading 6"/>
    <w:link w:val="74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42">
    <w:name w:val="Heading 6 Char"/>
    <w:link w:val="741"/>
    <w:uiPriority w:val="9"/>
    <w:rPr>
      <w:rFonts w:ascii="Arial" w:hAnsi="Arial" w:cs="Arial" w:eastAsia="Arial"/>
      <w:b/>
      <w:bCs/>
      <w:sz w:val="22"/>
      <w:szCs w:val="22"/>
    </w:rPr>
  </w:style>
  <w:style w:type="paragraph" w:styleId="743">
    <w:name w:val="Heading 7"/>
    <w:link w:val="74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44">
    <w:name w:val="Heading 7 Char"/>
    <w:link w:val="7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5">
    <w:name w:val="Heading 8"/>
    <w:link w:val="74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46">
    <w:name w:val="Heading 8 Char"/>
    <w:link w:val="745"/>
    <w:uiPriority w:val="9"/>
    <w:rPr>
      <w:rFonts w:ascii="Arial" w:hAnsi="Arial" w:cs="Arial" w:eastAsia="Arial"/>
      <w:i/>
      <w:iCs/>
      <w:sz w:val="22"/>
      <w:szCs w:val="22"/>
    </w:rPr>
  </w:style>
  <w:style w:type="paragraph" w:styleId="747">
    <w:name w:val="Heading 9"/>
    <w:link w:val="74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8">
    <w:name w:val="Heading 9 Char"/>
    <w:link w:val="747"/>
    <w:uiPriority w:val="9"/>
    <w:rPr>
      <w:rFonts w:ascii="Arial" w:hAnsi="Arial" w:cs="Arial" w:eastAsia="Arial"/>
      <w:i/>
      <w:iCs/>
      <w:sz w:val="21"/>
      <w:szCs w:val="21"/>
    </w:rPr>
  </w:style>
  <w:style w:type="paragraph" w:styleId="749">
    <w:name w:val="List Paragraph"/>
    <w:qFormat/>
    <w:uiPriority w:val="34"/>
    <w:pPr>
      <w:contextualSpacing w:val="true"/>
      <w:ind w:left="720"/>
    </w:pPr>
  </w:style>
  <w:style w:type="paragraph" w:styleId="750">
    <w:name w:val="No Spacing"/>
    <w:qFormat/>
    <w:uiPriority w:val="1"/>
    <w:pPr>
      <w:spacing w:lineRule="auto" w:line="240" w:after="0" w:before="0"/>
    </w:pPr>
  </w:style>
  <w:style w:type="paragraph" w:styleId="751">
    <w:name w:val="Title"/>
    <w:link w:val="75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link w:val="754"/>
    <w:qFormat/>
    <w:uiPriority w:val="11"/>
    <w:rPr>
      <w:sz w:val="24"/>
      <w:szCs w:val="24"/>
    </w:rPr>
    <w:pPr>
      <w:spacing w:after="200" w:before="200"/>
    </w:p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link w:val="756"/>
    <w:qFormat/>
    <w:uiPriority w:val="29"/>
    <w:rPr>
      <w:i/>
    </w:rPr>
    <w:pPr>
      <w:ind w:left="720" w:right="720"/>
    </w:p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link w:val="75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link w:val="76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link w:val="7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4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95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97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9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0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01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03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07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29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30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31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32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33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34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35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57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8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59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60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61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62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63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7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7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7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7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7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7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77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78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79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80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81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82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83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8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8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8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8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8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9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link w:val="893"/>
    <w:uiPriority w:val="99"/>
    <w:semiHidden/>
    <w:unhideWhenUsed/>
    <w:rPr>
      <w:sz w:val="18"/>
    </w:rPr>
    <w:pPr>
      <w:spacing w:lineRule="auto" w:line="240" w:after="40"/>
    </w:p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link w:val="896"/>
    <w:uiPriority w:val="99"/>
    <w:semiHidden/>
    <w:unhideWhenUsed/>
    <w:rPr>
      <w:sz w:val="20"/>
    </w:rPr>
    <w:pPr>
      <w:spacing w:lineRule="auto" w:line="240" w:after="0"/>
    </w:p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uiPriority w:val="39"/>
    <w:unhideWhenUsed/>
    <w:pPr>
      <w:ind w:left="0" w:right="0" w:firstLine="0"/>
      <w:spacing w:after="57"/>
    </w:pPr>
  </w:style>
  <w:style w:type="paragraph" w:styleId="899">
    <w:name w:val="toc 2"/>
    <w:uiPriority w:val="39"/>
    <w:unhideWhenUsed/>
    <w:pPr>
      <w:ind w:left="283" w:right="0" w:firstLine="0"/>
      <w:spacing w:after="57"/>
    </w:pPr>
  </w:style>
  <w:style w:type="paragraph" w:styleId="900">
    <w:name w:val="toc 3"/>
    <w:uiPriority w:val="39"/>
    <w:unhideWhenUsed/>
    <w:pPr>
      <w:ind w:left="567" w:right="0" w:firstLine="0"/>
      <w:spacing w:after="57"/>
    </w:pPr>
  </w:style>
  <w:style w:type="paragraph" w:styleId="901">
    <w:name w:val="toc 4"/>
    <w:uiPriority w:val="39"/>
    <w:unhideWhenUsed/>
    <w:pPr>
      <w:ind w:left="850" w:right="0" w:firstLine="0"/>
      <w:spacing w:after="57"/>
    </w:pPr>
  </w:style>
  <w:style w:type="paragraph" w:styleId="902">
    <w:name w:val="toc 5"/>
    <w:uiPriority w:val="39"/>
    <w:unhideWhenUsed/>
    <w:pPr>
      <w:ind w:left="1134" w:right="0" w:firstLine="0"/>
      <w:spacing w:after="57"/>
    </w:pPr>
  </w:style>
  <w:style w:type="paragraph" w:styleId="903">
    <w:name w:val="toc 6"/>
    <w:uiPriority w:val="39"/>
    <w:unhideWhenUsed/>
    <w:pPr>
      <w:ind w:left="1417" w:right="0" w:firstLine="0"/>
      <w:spacing w:after="57"/>
    </w:pPr>
  </w:style>
  <w:style w:type="paragraph" w:styleId="904">
    <w:name w:val="toc 7"/>
    <w:uiPriority w:val="39"/>
    <w:unhideWhenUsed/>
    <w:pPr>
      <w:ind w:left="1701" w:right="0" w:firstLine="0"/>
      <w:spacing w:after="57"/>
    </w:pPr>
  </w:style>
  <w:style w:type="paragraph" w:styleId="905">
    <w:name w:val="toc 8"/>
    <w:uiPriority w:val="39"/>
    <w:unhideWhenUsed/>
    <w:pPr>
      <w:ind w:left="1984" w:right="0" w:firstLine="0"/>
      <w:spacing w:after="57"/>
    </w:pPr>
  </w:style>
  <w:style w:type="paragraph" w:styleId="906">
    <w:name w:val="toc 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uiPriority w:val="99"/>
    <w:unhideWhenUsed/>
    <w:pPr>
      <w:spacing w:after="0" w:afterAutospacing="0"/>
    </w:pPr>
  </w:style>
  <w:style w:type="paragraph" w:styleId="909">
    <w:name w:val="Обычный"/>
    <w:next w:val="909"/>
    <w:link w:val="909"/>
    <w:rPr>
      <w:rFonts w:ascii="Times New Roman" w:hAnsi="Times New Roman" w:eastAsia="Times New Roman"/>
      <w:sz w:val="28"/>
      <w:lang w:val="ru-RU" w:bidi="ar-SA" w:eastAsia="ru-RU"/>
    </w:rPr>
  </w:style>
  <w:style w:type="paragraph" w:styleId="910">
    <w:name w:val="Заголовок 2"/>
    <w:basedOn w:val="909"/>
    <w:next w:val="909"/>
    <w:link w:val="923"/>
    <w:rPr>
      <w:b/>
      <w:spacing w:val="80"/>
      <w:sz w:val="36"/>
    </w:rPr>
    <w:pPr>
      <w:jc w:val="center"/>
      <w:keepNext/>
      <w:outlineLvl w:val="1"/>
    </w:pPr>
  </w:style>
  <w:style w:type="paragraph" w:styleId="911">
    <w:name w:val="Заголовок 5"/>
    <w:basedOn w:val="909"/>
    <w:next w:val="909"/>
    <w:link w:val="915"/>
    <w:rPr>
      <w:rFonts w:ascii="Arial" w:hAnsi="Arial"/>
      <w:b/>
      <w:sz w:val="26"/>
    </w:rPr>
    <w:pPr>
      <w:jc w:val="center"/>
      <w:keepNext/>
      <w:spacing w:after="240"/>
      <w:outlineLvl w:val="4"/>
    </w:pPr>
  </w:style>
  <w:style w:type="character" w:styleId="912">
    <w:name w:val="Основной шрифт абзаца"/>
    <w:next w:val="912"/>
    <w:link w:val="909"/>
    <w:semiHidden/>
  </w:style>
  <w:style w:type="table" w:styleId="913">
    <w:name w:val="Обычная таблица"/>
    <w:next w:val="913"/>
    <w:link w:val="909"/>
    <w:semiHidden/>
    <w:tblPr/>
  </w:style>
  <w:style w:type="numbering" w:styleId="914">
    <w:name w:val="Нет списка"/>
    <w:next w:val="914"/>
    <w:link w:val="909"/>
    <w:semiHidden/>
  </w:style>
  <w:style w:type="character" w:styleId="915">
    <w:name w:val="Заголовок 5 Знак"/>
    <w:next w:val="915"/>
    <w:link w:val="911"/>
    <w:rPr>
      <w:rFonts w:ascii="Arial" w:hAnsi="Arial" w:eastAsia="Times New Roman"/>
      <w:b/>
      <w:sz w:val="26"/>
      <w:szCs w:val="20"/>
      <w:lang w:eastAsia="ru-RU"/>
    </w:rPr>
  </w:style>
  <w:style w:type="table" w:styleId="916">
    <w:name w:val="Сетка таблицы"/>
    <w:basedOn w:val="913"/>
    <w:next w:val="916"/>
    <w:link w:val="909"/>
    <w:tblPr/>
  </w:style>
  <w:style w:type="paragraph" w:styleId="917">
    <w:name w:val="Верхний колонтитул"/>
    <w:basedOn w:val="909"/>
    <w:next w:val="917"/>
    <w:link w:val="918"/>
    <w:pPr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17"/>
    <w:rPr>
      <w:rFonts w:ascii="Times New Roman" w:hAnsi="Times New Roman" w:eastAsia="Times New Roman"/>
      <w:sz w:val="28"/>
      <w:szCs w:val="20"/>
      <w:lang w:eastAsia="ru-RU"/>
    </w:rPr>
  </w:style>
  <w:style w:type="paragraph" w:styleId="919">
    <w:name w:val="Нижний колонтитул"/>
    <w:basedOn w:val="909"/>
    <w:next w:val="919"/>
    <w:link w:val="920"/>
    <w:pPr>
      <w:tabs>
        <w:tab w:val="center" w:pos="4677" w:leader="none"/>
        <w:tab w:val="right" w:pos="9355" w:leader="none"/>
      </w:tabs>
    </w:pPr>
  </w:style>
  <w:style w:type="character" w:styleId="920">
    <w:name w:val="Нижний колонтитул Знак"/>
    <w:next w:val="920"/>
    <w:link w:val="919"/>
    <w:rPr>
      <w:rFonts w:ascii="Times New Roman" w:hAnsi="Times New Roman" w:eastAsia="Times New Roman"/>
      <w:sz w:val="28"/>
      <w:szCs w:val="20"/>
      <w:lang w:eastAsia="ru-RU"/>
    </w:rPr>
  </w:style>
  <w:style w:type="paragraph" w:styleId="921">
    <w:name w:val="Текст выноски"/>
    <w:basedOn w:val="909"/>
    <w:next w:val="921"/>
    <w:link w:val="922"/>
    <w:semiHidden/>
    <w:rPr>
      <w:rFonts w:ascii="Segoe UI" w:hAnsi="Segoe UI"/>
      <w:sz w:val="18"/>
      <w:szCs w:val="18"/>
    </w:rPr>
  </w:style>
  <w:style w:type="character" w:styleId="922">
    <w:name w:val="Текст выноски Знак"/>
    <w:next w:val="922"/>
    <w:link w:val="921"/>
    <w:semiHidden/>
    <w:rPr>
      <w:rFonts w:ascii="Segoe UI" w:hAnsi="Segoe UI" w:eastAsia="Times New Roman"/>
      <w:sz w:val="18"/>
      <w:szCs w:val="18"/>
      <w:lang w:eastAsia="ru-RU"/>
    </w:rPr>
  </w:style>
  <w:style w:type="character" w:styleId="923">
    <w:name w:val="Заголовок 2 Знак"/>
    <w:next w:val="923"/>
    <w:link w:val="910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924">
    <w:name w:val="Замещающий текст"/>
    <w:next w:val="924"/>
    <w:link w:val="909"/>
    <w:semiHidden/>
    <w:rPr>
      <w:color w:val="808080"/>
    </w:rPr>
  </w:style>
  <w:style w:type="paragraph" w:styleId="925">
    <w:name w:val="Абзац списка"/>
    <w:basedOn w:val="909"/>
    <w:next w:val="925"/>
    <w:link w:val="909"/>
    <w:pPr>
      <w:contextualSpacing w:val="true"/>
      <w:ind w:left="720"/>
    </w:pPr>
  </w:style>
  <w:style w:type="paragraph" w:styleId="926">
    <w:name w:val="Текст"/>
    <w:basedOn w:val="909"/>
    <w:next w:val="926"/>
    <w:link w:val="927"/>
    <w:rPr>
      <w:rFonts w:ascii="Courier New" w:hAnsi="Courier New"/>
      <w:sz w:val="20"/>
    </w:rPr>
    <w:pPr>
      <w:widowControl w:val="off"/>
    </w:pPr>
  </w:style>
  <w:style w:type="character" w:styleId="927">
    <w:name w:val="Текст Знак"/>
    <w:next w:val="927"/>
    <w:link w:val="926"/>
    <w:rPr>
      <w:rFonts w:ascii="Courier New" w:hAnsi="Courier New" w:eastAsia="Times New Roman"/>
      <w:sz w:val="20"/>
      <w:szCs w:val="20"/>
      <w:lang w:eastAsia="ru-RU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paragraph" w:styleId="930" w:default="1">
    <w:name w:val="Normal"/>
    <w:qFormat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2024-02-22T04:41:30Z</dcterms:modified>
</cp:coreProperties>
</file>